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23C6" w:rsidRPr="006023C6" w:rsidRDefault="006023C6" w:rsidP="006023C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r w:rsidRPr="006023C6">
        <w:rPr>
          <w:rFonts w:ascii="Times New Roman" w:hAnsi="Times New Roman" w:cs="Times New Roman"/>
          <w:b/>
          <w:sz w:val="28"/>
        </w:rPr>
        <w:t>Государственное учреждение образования</w:t>
      </w:r>
    </w:p>
    <w:p w:rsidR="006023C6" w:rsidRDefault="006023C6" w:rsidP="006023C6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«Средняя школа №18 имени Евфросинии Полоцкой г. Полоцка»</w:t>
      </w:r>
    </w:p>
    <w:p w:rsidR="006023C6" w:rsidRDefault="006023C6" w:rsidP="006023C6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6023C6" w:rsidRDefault="006023C6" w:rsidP="006023C6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6023C6" w:rsidRPr="006023C6" w:rsidRDefault="006023C6" w:rsidP="006023C6">
      <w:pPr>
        <w:spacing w:line="360" w:lineRule="auto"/>
        <w:rPr>
          <w:rFonts w:ascii="Times New Roman" w:hAnsi="Times New Roman" w:cs="Times New Roman"/>
          <w:b/>
          <w:sz w:val="28"/>
        </w:rPr>
      </w:pPr>
    </w:p>
    <w:p w:rsidR="00A80B46" w:rsidRPr="006023C6" w:rsidRDefault="00AA71D6" w:rsidP="006023C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6023C6">
        <w:rPr>
          <w:rFonts w:ascii="Times New Roman" w:hAnsi="Times New Roman" w:cs="Times New Roman"/>
          <w:b/>
          <w:sz w:val="36"/>
        </w:rPr>
        <w:t>Образовательное путешествие</w:t>
      </w:r>
      <w:r w:rsidR="00D8576B">
        <w:rPr>
          <w:rFonts w:ascii="Times New Roman" w:hAnsi="Times New Roman" w:cs="Times New Roman"/>
          <w:b/>
          <w:sz w:val="36"/>
        </w:rPr>
        <w:t>-проект</w:t>
      </w:r>
      <w:r w:rsidRPr="006023C6">
        <w:rPr>
          <w:rFonts w:ascii="Times New Roman" w:hAnsi="Times New Roman" w:cs="Times New Roman"/>
          <w:b/>
          <w:sz w:val="36"/>
        </w:rPr>
        <w:t xml:space="preserve"> по памятникам и захоронениям, посвященным Великой Отечественной войне, в г. Полоцке</w:t>
      </w:r>
    </w:p>
    <w:p w:rsidR="006023C6" w:rsidRDefault="006023C6" w:rsidP="006023C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023C6" w:rsidRDefault="006023C6" w:rsidP="006023C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023C6" w:rsidRDefault="006023C6" w:rsidP="006023C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</w:p>
    <w:p w:rsidR="006023C6" w:rsidRDefault="003D27F6" w:rsidP="003D27F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Авторы: </w:t>
      </w:r>
      <w:proofErr w:type="spellStart"/>
      <w:r>
        <w:rPr>
          <w:rFonts w:ascii="Times New Roman" w:hAnsi="Times New Roman" w:cs="Times New Roman"/>
          <w:b/>
          <w:sz w:val="28"/>
        </w:rPr>
        <w:t>Рымкевич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Анастасия Иосифовна</w:t>
      </w:r>
    </w:p>
    <w:p w:rsidR="00EC08B3" w:rsidRDefault="00EC08B3" w:rsidP="00EC08B3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</w:rPr>
      </w:pPr>
    </w:p>
    <w:p w:rsidR="006023C6" w:rsidRPr="006023C6" w:rsidRDefault="006023C6" w:rsidP="006023C6">
      <w:pPr>
        <w:pStyle w:val="a3"/>
        <w:spacing w:line="360" w:lineRule="auto"/>
        <w:jc w:val="right"/>
        <w:rPr>
          <w:rFonts w:ascii="Times New Roman" w:hAnsi="Times New Roman" w:cs="Times New Roman"/>
          <w:sz w:val="28"/>
        </w:rPr>
      </w:pPr>
    </w:p>
    <w:p w:rsidR="006023C6" w:rsidRPr="00730A2C" w:rsidRDefault="006023C6" w:rsidP="006023C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Руководители: </w:t>
      </w:r>
      <w:r w:rsidRPr="00730A2C">
        <w:rPr>
          <w:rFonts w:ascii="Times New Roman" w:hAnsi="Times New Roman" w:cs="Times New Roman"/>
          <w:b/>
          <w:sz w:val="28"/>
        </w:rPr>
        <w:t>Дорошкевич Татьяна Михайловна</w:t>
      </w:r>
    </w:p>
    <w:p w:rsidR="006023C6" w:rsidRDefault="006023C6" w:rsidP="006023C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3D27F6" w:rsidRDefault="003D27F6" w:rsidP="006023C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EC08B3" w:rsidRDefault="00EC08B3" w:rsidP="006023C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EC08B3" w:rsidRDefault="00EC08B3" w:rsidP="006023C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EC08B3" w:rsidRDefault="00EC08B3" w:rsidP="006023C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EC08B3" w:rsidRDefault="00EC08B3" w:rsidP="006023C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EC08B3" w:rsidRDefault="00EC08B3" w:rsidP="006023C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730A2C" w:rsidRDefault="00730A2C" w:rsidP="006023C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CD0949" w:rsidRDefault="00CD0949" w:rsidP="006023C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3D27F6" w:rsidRDefault="003D27F6" w:rsidP="006023C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CD0949" w:rsidRDefault="00CD0949" w:rsidP="006023C6">
      <w:pPr>
        <w:pStyle w:val="a3"/>
        <w:spacing w:line="360" w:lineRule="auto"/>
        <w:jc w:val="right"/>
        <w:rPr>
          <w:rFonts w:ascii="Times New Roman" w:hAnsi="Times New Roman" w:cs="Times New Roman"/>
          <w:b/>
          <w:sz w:val="28"/>
        </w:rPr>
      </w:pPr>
    </w:p>
    <w:p w:rsidR="00CD0949" w:rsidRDefault="006023C6" w:rsidP="006023C6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2020</w:t>
      </w:r>
    </w:p>
    <w:p w:rsidR="006023C6" w:rsidRDefault="006023C6" w:rsidP="006023C6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г. Полоцк</w:t>
      </w:r>
    </w:p>
    <w:p w:rsidR="00AA71D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В</w:t>
      </w:r>
      <w:r w:rsidR="00AA71D6" w:rsidRPr="006023C6">
        <w:rPr>
          <w:rFonts w:ascii="Times New Roman" w:hAnsi="Times New Roman" w:cs="Times New Roman"/>
          <w:b/>
          <w:sz w:val="28"/>
        </w:rPr>
        <w:t>ведение</w:t>
      </w:r>
    </w:p>
    <w:p w:rsidR="00712830" w:rsidRDefault="004E26D1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23C6">
        <w:rPr>
          <w:rFonts w:ascii="Times New Roman" w:hAnsi="Times New Roman" w:cs="Times New Roman"/>
          <w:sz w:val="28"/>
        </w:rPr>
        <w:t xml:space="preserve">«Беларусь </w:t>
      </w:r>
      <w:proofErr w:type="gramStart"/>
      <w:r w:rsidRPr="006023C6">
        <w:rPr>
          <w:rFonts w:ascii="Times New Roman" w:hAnsi="Times New Roman" w:cs="Times New Roman"/>
          <w:sz w:val="28"/>
        </w:rPr>
        <w:t>помнит»  ̶</w:t>
      </w:r>
      <w:proofErr w:type="gramEnd"/>
      <w:r w:rsidRPr="006023C6">
        <w:rPr>
          <w:rFonts w:ascii="Times New Roman" w:hAnsi="Times New Roman" w:cs="Times New Roman"/>
          <w:sz w:val="28"/>
        </w:rPr>
        <w:t xml:space="preserve">  акция, которая ежегодно проходит в </w:t>
      </w:r>
      <w:r w:rsidR="00F056AE" w:rsidRPr="006023C6">
        <w:rPr>
          <w:rFonts w:ascii="Times New Roman" w:hAnsi="Times New Roman" w:cs="Times New Roman"/>
          <w:sz w:val="28"/>
        </w:rPr>
        <w:t>канун Дня Победы</w:t>
      </w:r>
      <w:r w:rsidRPr="006023C6">
        <w:rPr>
          <w:rFonts w:ascii="Times New Roman" w:hAnsi="Times New Roman" w:cs="Times New Roman"/>
          <w:sz w:val="28"/>
        </w:rPr>
        <w:t>, не исключением будет и этот год – год 75-летия освобождения от немецко-фашистских</w:t>
      </w:r>
      <w:r w:rsidR="00AE1237" w:rsidRPr="006023C6">
        <w:rPr>
          <w:rFonts w:ascii="Times New Roman" w:hAnsi="Times New Roman" w:cs="Times New Roman"/>
          <w:sz w:val="28"/>
        </w:rPr>
        <w:t xml:space="preserve"> захватчиков</w:t>
      </w:r>
      <w:r w:rsidRPr="006023C6">
        <w:rPr>
          <w:rFonts w:ascii="Times New Roman" w:hAnsi="Times New Roman" w:cs="Times New Roman"/>
          <w:sz w:val="28"/>
        </w:rPr>
        <w:t xml:space="preserve">. Эта акция </w:t>
      </w:r>
      <w:r w:rsidR="00712830" w:rsidRPr="006023C6">
        <w:rPr>
          <w:rFonts w:ascii="Times New Roman" w:hAnsi="Times New Roman" w:cs="Times New Roman"/>
          <w:sz w:val="28"/>
        </w:rPr>
        <w:t xml:space="preserve">ежегодно </w:t>
      </w:r>
      <w:r w:rsidRPr="006023C6">
        <w:rPr>
          <w:rFonts w:ascii="Times New Roman" w:hAnsi="Times New Roman" w:cs="Times New Roman"/>
          <w:sz w:val="28"/>
        </w:rPr>
        <w:t>набирает обороты, что еще раз подтверждает, что Великая Отечественная война жива в наших сердцах. Без преувеличения можно сказать, что каждую белорусскую семью опалило пламя войны. Уже третье поколение твердо шагает по жизни</w:t>
      </w:r>
      <w:r w:rsidR="00712830" w:rsidRPr="006023C6">
        <w:rPr>
          <w:rFonts w:ascii="Times New Roman" w:hAnsi="Times New Roman" w:cs="Times New Roman"/>
          <w:sz w:val="28"/>
        </w:rPr>
        <w:t>, и наша задача – не дать забыть великое прошлое нашей страны, великий подвиг белорусов, цену, которую заплатили наши предки за сегодняшнее мирное и благополучное время.</w:t>
      </w:r>
    </w:p>
    <w:p w:rsidR="00EC08B3" w:rsidRDefault="00EC08B3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C08B3">
        <w:rPr>
          <w:rFonts w:ascii="Times New Roman" w:hAnsi="Times New Roman" w:cs="Times New Roman"/>
          <w:sz w:val="28"/>
        </w:rPr>
        <w:t xml:space="preserve">Воспитание истинного </w:t>
      </w:r>
      <w:r>
        <w:rPr>
          <w:rFonts w:ascii="Times New Roman" w:hAnsi="Times New Roman" w:cs="Times New Roman"/>
          <w:sz w:val="28"/>
        </w:rPr>
        <w:t>п</w:t>
      </w:r>
      <w:r w:rsidRPr="00EC08B3">
        <w:rPr>
          <w:rFonts w:ascii="Times New Roman" w:hAnsi="Times New Roman" w:cs="Times New Roman"/>
          <w:sz w:val="28"/>
        </w:rPr>
        <w:t>атриотизма предполагает целенаправленное формирование и последовательное развитие целого комплекса позитивных личностных качеств. Основой такого личностного развития являются духовно-нравственный и социокультурный компоненты воспитательной работы с учащимися. При этом патриотизм формируется в единстве духовности, гражданственности и социальной активности личности, осознающей свою неразрывную связь с Отечеством. Патриотизм органично включается в идеологию, в программы и содержание образования человека XXI века, и при этом его ценностное, духовно-нравственное основание является неотъемлемой частью современной концепции модернизации образования.</w:t>
      </w:r>
    </w:p>
    <w:p w:rsidR="00EC08B3" w:rsidRPr="006023C6" w:rsidRDefault="00EC08B3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EC08B3">
        <w:rPr>
          <w:rFonts w:ascii="Times New Roman" w:hAnsi="Times New Roman" w:cs="Times New Roman"/>
          <w:sz w:val="28"/>
        </w:rPr>
        <w:t xml:space="preserve">Сегодня для </w:t>
      </w:r>
      <w:r>
        <w:rPr>
          <w:rFonts w:ascii="Times New Roman" w:hAnsi="Times New Roman" w:cs="Times New Roman"/>
          <w:sz w:val="28"/>
        </w:rPr>
        <w:t>нашей многонациональной и многоконфессиональной страны</w:t>
      </w:r>
      <w:r w:rsidRPr="00EC08B3">
        <w:rPr>
          <w:rFonts w:ascii="Times New Roman" w:hAnsi="Times New Roman" w:cs="Times New Roman"/>
          <w:sz w:val="28"/>
        </w:rPr>
        <w:t xml:space="preserve"> нет более важной идеи, чем воспитание </w:t>
      </w:r>
      <w:r>
        <w:rPr>
          <w:rFonts w:ascii="Times New Roman" w:hAnsi="Times New Roman" w:cs="Times New Roman"/>
          <w:sz w:val="28"/>
        </w:rPr>
        <w:t xml:space="preserve">истинного </w:t>
      </w:r>
      <w:r w:rsidRPr="00EC08B3">
        <w:rPr>
          <w:rFonts w:ascii="Times New Roman" w:hAnsi="Times New Roman" w:cs="Times New Roman"/>
          <w:sz w:val="28"/>
        </w:rPr>
        <w:t xml:space="preserve">патриотизма, </w:t>
      </w:r>
      <w:r>
        <w:rPr>
          <w:rFonts w:ascii="Times New Roman" w:hAnsi="Times New Roman" w:cs="Times New Roman"/>
          <w:sz w:val="28"/>
        </w:rPr>
        <w:t xml:space="preserve">основанного на богатом прошлом белорусского народа, </w:t>
      </w:r>
      <w:r w:rsidRPr="00EC08B3">
        <w:rPr>
          <w:rFonts w:ascii="Times New Roman" w:hAnsi="Times New Roman" w:cs="Times New Roman"/>
          <w:sz w:val="28"/>
        </w:rPr>
        <w:t>поскольку без патриотизма не может состояться никакого гражданственного, духовного становления личности. Без воспитания патриотизма не может состояться формирование сознательного, ответс</w:t>
      </w:r>
      <w:r>
        <w:rPr>
          <w:rFonts w:ascii="Times New Roman" w:hAnsi="Times New Roman" w:cs="Times New Roman"/>
          <w:sz w:val="28"/>
        </w:rPr>
        <w:t>твенного, преданного отечеству и народу гражданина.</w:t>
      </w:r>
    </w:p>
    <w:p w:rsidR="004E26D1" w:rsidRPr="006023C6" w:rsidRDefault="00712830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23C6">
        <w:rPr>
          <w:rFonts w:ascii="Times New Roman" w:hAnsi="Times New Roman" w:cs="Times New Roman"/>
          <w:sz w:val="28"/>
        </w:rPr>
        <w:t xml:space="preserve">Светлана Алексиевич в своей книге «У войны не женское лицо» задается вопросом: «Сколько человека в человеке, и как этого человека в себе </w:t>
      </w:r>
      <w:r w:rsidRPr="006023C6">
        <w:rPr>
          <w:rFonts w:ascii="Times New Roman" w:hAnsi="Times New Roman" w:cs="Times New Roman"/>
          <w:sz w:val="28"/>
        </w:rPr>
        <w:lastRenderedPageBreak/>
        <w:t>защитить?» В век информационных технологий, робототехники, искусственного интеллекта очень сложно сохранить юное детское сердце, такое хрупкое и ранимое, подверженное массированным атакам</w:t>
      </w:r>
      <w:r w:rsidR="009E514A" w:rsidRPr="006023C6">
        <w:rPr>
          <w:rFonts w:ascii="Times New Roman" w:hAnsi="Times New Roman" w:cs="Times New Roman"/>
          <w:sz w:val="28"/>
        </w:rPr>
        <w:t xml:space="preserve"> тех нечистот, которые льются, порой, с экранов телевизора, виртуальных просторов интернета, доступного всегда и практически везде...</w:t>
      </w:r>
    </w:p>
    <w:p w:rsidR="00F056AE" w:rsidRPr="006023C6" w:rsidRDefault="009E514A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23C6">
        <w:rPr>
          <w:rFonts w:ascii="Times New Roman" w:hAnsi="Times New Roman" w:cs="Times New Roman"/>
          <w:sz w:val="28"/>
        </w:rPr>
        <w:t xml:space="preserve">Поэтому цель </w:t>
      </w:r>
      <w:r w:rsidR="00AA71D6" w:rsidRPr="006023C6">
        <w:rPr>
          <w:rFonts w:ascii="Times New Roman" w:hAnsi="Times New Roman" w:cs="Times New Roman"/>
          <w:sz w:val="28"/>
        </w:rPr>
        <w:t>нашего путешествия</w:t>
      </w:r>
      <w:r w:rsidR="00D8576B">
        <w:rPr>
          <w:rFonts w:ascii="Times New Roman" w:hAnsi="Times New Roman" w:cs="Times New Roman"/>
          <w:sz w:val="28"/>
        </w:rPr>
        <w:t>-проекта</w:t>
      </w:r>
      <w:r w:rsidRPr="006023C6">
        <w:rPr>
          <w:rFonts w:ascii="Times New Roman" w:hAnsi="Times New Roman" w:cs="Times New Roman"/>
          <w:sz w:val="28"/>
        </w:rPr>
        <w:t xml:space="preserve"> – посредством</w:t>
      </w:r>
      <w:r w:rsidR="00AA71D6" w:rsidRPr="006023C6">
        <w:rPr>
          <w:rFonts w:ascii="Times New Roman" w:hAnsi="Times New Roman" w:cs="Times New Roman"/>
          <w:sz w:val="28"/>
        </w:rPr>
        <w:t xml:space="preserve"> посещения,</w:t>
      </w:r>
      <w:r w:rsidRPr="006023C6">
        <w:rPr>
          <w:rFonts w:ascii="Times New Roman" w:hAnsi="Times New Roman" w:cs="Times New Roman"/>
          <w:sz w:val="28"/>
        </w:rPr>
        <w:t xml:space="preserve"> сбора и обработки информации о памятниках, посвященных Великой Отечественной войне, в г. Полоцке, создания интерактивной карты воспитывать чувство гражданственности и патрио</w:t>
      </w:r>
      <w:r w:rsidR="00F36B9B" w:rsidRPr="006023C6">
        <w:rPr>
          <w:rFonts w:ascii="Times New Roman" w:hAnsi="Times New Roman" w:cs="Times New Roman"/>
          <w:sz w:val="28"/>
        </w:rPr>
        <w:t xml:space="preserve">тизма у подрастающего поколения; создать условия для осознания героического прошлого нашей страны и его значимости для настоящего и будущего поколения белорусов; формировать правильное отношение к подвигу белорусского народа во время Великой Отечественной войны. </w:t>
      </w:r>
    </w:p>
    <w:p w:rsidR="009E514A" w:rsidRPr="006023C6" w:rsidRDefault="00F36B9B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23C6">
        <w:rPr>
          <w:rFonts w:ascii="Times New Roman" w:hAnsi="Times New Roman" w:cs="Times New Roman"/>
          <w:sz w:val="28"/>
        </w:rPr>
        <w:t xml:space="preserve">В свете существования в современном мире диаметрально противоположных трактовок относительно Великой Отечественной войны, ее роли в истории нашей страны и всего мира тема нашего исследования является более, чем актуальной. </w:t>
      </w:r>
    </w:p>
    <w:p w:rsidR="00F056AE" w:rsidRPr="006023C6" w:rsidRDefault="00F36B9B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23C6">
        <w:rPr>
          <w:rFonts w:ascii="Times New Roman" w:hAnsi="Times New Roman" w:cs="Times New Roman"/>
          <w:sz w:val="28"/>
        </w:rPr>
        <w:t>В ходе исследования мы ставили перед собой следующие задачи: собрать информацию об имеющихся памятниках и захоронениях, посвященных Великой Отечественной войне, на территории г. Полоцка; систематизировать сведения о них и уточнить данные об их наличии и состоянии</w:t>
      </w:r>
      <w:r w:rsidR="00F056AE" w:rsidRPr="006023C6">
        <w:rPr>
          <w:rFonts w:ascii="Times New Roman" w:hAnsi="Times New Roman" w:cs="Times New Roman"/>
          <w:sz w:val="28"/>
        </w:rPr>
        <w:t>; создать электронную интерактивную карту с полной информацией о памятниках, сопроводив ее актуальными фотографиями.</w:t>
      </w:r>
    </w:p>
    <w:p w:rsidR="00AA71D6" w:rsidRPr="006023C6" w:rsidRDefault="00AA71D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</w:p>
    <w:p w:rsidR="00AA71D6" w:rsidRPr="006023C6" w:rsidRDefault="00AA71D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</w:rPr>
      </w:pPr>
      <w:r w:rsidRPr="006023C6">
        <w:rPr>
          <w:rFonts w:ascii="Times New Roman" w:hAnsi="Times New Roman" w:cs="Times New Roman"/>
          <w:b/>
          <w:sz w:val="28"/>
        </w:rPr>
        <w:t>Организация образовательного путешествия</w:t>
      </w:r>
      <w:r w:rsidR="00D8576B">
        <w:rPr>
          <w:rFonts w:ascii="Times New Roman" w:hAnsi="Times New Roman" w:cs="Times New Roman"/>
          <w:b/>
          <w:sz w:val="28"/>
        </w:rPr>
        <w:t>-проекта</w:t>
      </w:r>
    </w:p>
    <w:p w:rsidR="00AA71D6" w:rsidRPr="006023C6" w:rsidRDefault="00837B34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23C6">
        <w:rPr>
          <w:rFonts w:ascii="Times New Roman" w:hAnsi="Times New Roman" w:cs="Times New Roman"/>
          <w:sz w:val="28"/>
        </w:rPr>
        <w:t>С целью</w:t>
      </w:r>
      <w:r w:rsidR="00AA71D6" w:rsidRPr="006023C6">
        <w:rPr>
          <w:rFonts w:ascii="Times New Roman" w:hAnsi="Times New Roman" w:cs="Times New Roman"/>
          <w:sz w:val="28"/>
        </w:rPr>
        <w:t xml:space="preserve"> систематиз</w:t>
      </w:r>
      <w:r w:rsidRPr="006023C6">
        <w:rPr>
          <w:rFonts w:ascii="Times New Roman" w:hAnsi="Times New Roman" w:cs="Times New Roman"/>
          <w:sz w:val="28"/>
        </w:rPr>
        <w:t>ации</w:t>
      </w:r>
      <w:r w:rsidR="00AA71D6" w:rsidRPr="006023C6">
        <w:rPr>
          <w:rFonts w:ascii="Times New Roman" w:hAnsi="Times New Roman" w:cs="Times New Roman"/>
          <w:sz w:val="28"/>
        </w:rPr>
        <w:t xml:space="preserve"> и организ</w:t>
      </w:r>
      <w:r w:rsidRPr="006023C6">
        <w:rPr>
          <w:rFonts w:ascii="Times New Roman" w:hAnsi="Times New Roman" w:cs="Times New Roman"/>
          <w:sz w:val="28"/>
        </w:rPr>
        <w:t>ации</w:t>
      </w:r>
      <w:r w:rsidR="00AA71D6" w:rsidRPr="006023C6">
        <w:rPr>
          <w:rFonts w:ascii="Times New Roman" w:hAnsi="Times New Roman" w:cs="Times New Roman"/>
          <w:sz w:val="28"/>
        </w:rPr>
        <w:t xml:space="preserve"> </w:t>
      </w:r>
      <w:r w:rsidRPr="006023C6">
        <w:rPr>
          <w:rFonts w:ascii="Times New Roman" w:hAnsi="Times New Roman" w:cs="Times New Roman"/>
          <w:sz w:val="28"/>
        </w:rPr>
        <w:t>работы,</w:t>
      </w:r>
      <w:r w:rsidR="00AE1237" w:rsidRPr="006023C6">
        <w:rPr>
          <w:rFonts w:ascii="Times New Roman" w:hAnsi="Times New Roman" w:cs="Times New Roman"/>
          <w:sz w:val="28"/>
        </w:rPr>
        <w:t xml:space="preserve"> мы предложили учащимся 9</w:t>
      </w:r>
      <w:r w:rsidR="00AA71D6" w:rsidRPr="006023C6">
        <w:rPr>
          <w:rFonts w:ascii="Times New Roman" w:hAnsi="Times New Roman" w:cs="Times New Roman"/>
          <w:sz w:val="28"/>
        </w:rPr>
        <w:t xml:space="preserve"> класса объединиться в тематические группы, которые бы исследовали памятники и захоронения</w:t>
      </w:r>
      <w:r w:rsidRPr="006023C6">
        <w:rPr>
          <w:rFonts w:ascii="Times New Roman" w:hAnsi="Times New Roman" w:cs="Times New Roman"/>
          <w:sz w:val="28"/>
        </w:rPr>
        <w:t>, посвященные Великой Отечественной войне</w:t>
      </w:r>
      <w:r w:rsidR="00AA71D6" w:rsidRPr="006023C6">
        <w:rPr>
          <w:rFonts w:ascii="Times New Roman" w:hAnsi="Times New Roman" w:cs="Times New Roman"/>
          <w:sz w:val="28"/>
        </w:rPr>
        <w:t>,</w:t>
      </w:r>
      <w:r w:rsidRPr="006023C6">
        <w:rPr>
          <w:rFonts w:ascii="Times New Roman" w:hAnsi="Times New Roman" w:cs="Times New Roman"/>
          <w:sz w:val="28"/>
        </w:rPr>
        <w:t xml:space="preserve"> собирали информацию о них,</w:t>
      </w:r>
      <w:r w:rsidR="00AA71D6" w:rsidRPr="006023C6">
        <w:rPr>
          <w:rFonts w:ascii="Times New Roman" w:hAnsi="Times New Roman" w:cs="Times New Roman"/>
          <w:sz w:val="28"/>
        </w:rPr>
        <w:t xml:space="preserve"> а также создать группу ребят, которая будет заниматься непосредственно созданием интерактивной карты. </w:t>
      </w:r>
      <w:r w:rsidRPr="006023C6">
        <w:rPr>
          <w:rFonts w:ascii="Times New Roman" w:hAnsi="Times New Roman" w:cs="Times New Roman"/>
          <w:sz w:val="28"/>
        </w:rPr>
        <w:t xml:space="preserve">Было </w:t>
      </w:r>
      <w:r w:rsidRPr="006023C6">
        <w:rPr>
          <w:rFonts w:ascii="Times New Roman" w:hAnsi="Times New Roman" w:cs="Times New Roman"/>
          <w:sz w:val="28"/>
        </w:rPr>
        <w:lastRenderedPageBreak/>
        <w:t>определено время пут</w:t>
      </w:r>
      <w:r w:rsidR="00AE1237" w:rsidRPr="006023C6">
        <w:rPr>
          <w:rFonts w:ascii="Times New Roman" w:hAnsi="Times New Roman" w:cs="Times New Roman"/>
          <w:sz w:val="28"/>
        </w:rPr>
        <w:t>ешествия: весенние каникулы 2019-2020 учебного года (с 28 марта по 04 апреля</w:t>
      </w:r>
      <w:r w:rsidRPr="006023C6">
        <w:rPr>
          <w:rFonts w:ascii="Times New Roman" w:hAnsi="Times New Roman" w:cs="Times New Roman"/>
          <w:sz w:val="28"/>
        </w:rPr>
        <w:t xml:space="preserve"> включительно).</w:t>
      </w:r>
    </w:p>
    <w:p w:rsidR="00837B34" w:rsidRPr="006023C6" w:rsidRDefault="00837B34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23C6">
        <w:rPr>
          <w:rFonts w:ascii="Times New Roman" w:hAnsi="Times New Roman" w:cs="Times New Roman"/>
          <w:sz w:val="28"/>
        </w:rPr>
        <w:t xml:space="preserve">Таким образом, </w:t>
      </w:r>
      <w:r w:rsidR="00030E4E" w:rsidRPr="006023C6">
        <w:rPr>
          <w:rFonts w:ascii="Times New Roman" w:hAnsi="Times New Roman" w:cs="Times New Roman"/>
          <w:sz w:val="28"/>
        </w:rPr>
        <w:t>мы получили следующую картину: в</w:t>
      </w:r>
      <w:r w:rsidR="00C7129A" w:rsidRPr="006023C6">
        <w:rPr>
          <w:rFonts w:ascii="Times New Roman" w:hAnsi="Times New Roman" w:cs="Times New Roman"/>
          <w:sz w:val="28"/>
        </w:rPr>
        <w:t xml:space="preserve">сего </w:t>
      </w:r>
      <w:r w:rsidRPr="006023C6">
        <w:rPr>
          <w:rFonts w:ascii="Times New Roman" w:hAnsi="Times New Roman" w:cs="Times New Roman"/>
          <w:sz w:val="28"/>
        </w:rPr>
        <w:t>необходимо исследовать и изучить 23 объекта</w:t>
      </w:r>
      <w:r w:rsidR="00030E4E" w:rsidRPr="006023C6">
        <w:rPr>
          <w:rFonts w:ascii="Times New Roman" w:hAnsi="Times New Roman" w:cs="Times New Roman"/>
          <w:sz w:val="28"/>
        </w:rPr>
        <w:t xml:space="preserve">, посвященных Великой Отечественной войне. </w:t>
      </w:r>
    </w:p>
    <w:p w:rsidR="00030E4E" w:rsidRPr="006023C6" w:rsidRDefault="00030E4E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23C6">
        <w:rPr>
          <w:rFonts w:ascii="Times New Roman" w:hAnsi="Times New Roman" w:cs="Times New Roman"/>
          <w:sz w:val="28"/>
        </w:rPr>
        <w:t>Систематизировать их можно следующим образом:</w:t>
      </w:r>
    </w:p>
    <w:p w:rsidR="00030E4E" w:rsidRPr="006023C6" w:rsidRDefault="0095650D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023C6">
        <w:rPr>
          <w:rFonts w:ascii="Times New Roman" w:hAnsi="Times New Roman" w:cs="Times New Roman"/>
          <w:sz w:val="28"/>
        </w:rPr>
        <w:t>1. б</w:t>
      </w:r>
      <w:r w:rsidR="00030E4E" w:rsidRPr="006023C6">
        <w:rPr>
          <w:rFonts w:ascii="Times New Roman" w:hAnsi="Times New Roman" w:cs="Times New Roman"/>
          <w:sz w:val="28"/>
        </w:rPr>
        <w:t xml:space="preserve">ратские могилы (братская могила №4251 на </w:t>
      </w:r>
      <w:proofErr w:type="spellStart"/>
      <w:r w:rsidR="00030E4E" w:rsidRPr="006023C6">
        <w:rPr>
          <w:rFonts w:ascii="Times New Roman" w:hAnsi="Times New Roman" w:cs="Times New Roman"/>
          <w:sz w:val="28"/>
        </w:rPr>
        <w:t>Громовском</w:t>
      </w:r>
      <w:proofErr w:type="spellEnd"/>
      <w:r w:rsidR="00030E4E" w:rsidRPr="006023C6">
        <w:rPr>
          <w:rFonts w:ascii="Times New Roman" w:hAnsi="Times New Roman" w:cs="Times New Roman"/>
          <w:sz w:val="28"/>
        </w:rPr>
        <w:t xml:space="preserve"> кладбище, №4252 на </w:t>
      </w:r>
      <w:proofErr w:type="spellStart"/>
      <w:r w:rsidR="00030E4E" w:rsidRPr="006023C6">
        <w:rPr>
          <w:rFonts w:ascii="Times New Roman" w:hAnsi="Times New Roman" w:cs="Times New Roman"/>
          <w:sz w:val="28"/>
        </w:rPr>
        <w:t>Фатыновском</w:t>
      </w:r>
      <w:proofErr w:type="spellEnd"/>
      <w:r w:rsidR="00030E4E" w:rsidRPr="006023C6">
        <w:rPr>
          <w:rFonts w:ascii="Times New Roman" w:hAnsi="Times New Roman" w:cs="Times New Roman"/>
          <w:sz w:val="28"/>
        </w:rPr>
        <w:t xml:space="preserve"> кладбище, </w:t>
      </w:r>
      <w:r w:rsidRPr="006023C6">
        <w:rPr>
          <w:rFonts w:ascii="Times New Roman" w:hAnsi="Times New Roman" w:cs="Times New Roman"/>
          <w:sz w:val="28"/>
        </w:rPr>
        <w:t xml:space="preserve">№4253 на Красном кладбище, №4254 на </w:t>
      </w:r>
      <w:proofErr w:type="spellStart"/>
      <w:r w:rsidRPr="006023C6">
        <w:rPr>
          <w:rFonts w:ascii="Times New Roman" w:hAnsi="Times New Roman" w:cs="Times New Roman"/>
          <w:sz w:val="28"/>
        </w:rPr>
        <w:t>Ксаверьевском</w:t>
      </w:r>
      <w:proofErr w:type="spellEnd"/>
      <w:r w:rsidRPr="006023C6">
        <w:rPr>
          <w:rFonts w:ascii="Times New Roman" w:hAnsi="Times New Roman" w:cs="Times New Roman"/>
          <w:sz w:val="28"/>
        </w:rPr>
        <w:t xml:space="preserve"> кладбище</w:t>
      </w:r>
      <w:r w:rsidR="00010933" w:rsidRPr="006023C6">
        <w:rPr>
          <w:rFonts w:ascii="Times New Roman" w:hAnsi="Times New Roman" w:cs="Times New Roman"/>
          <w:sz w:val="28"/>
        </w:rPr>
        <w:t>; памятник Освободителям г Полоцка, установленный на братской могиле на пл. Свободы</w:t>
      </w:r>
      <w:r w:rsidRPr="006023C6">
        <w:rPr>
          <w:rFonts w:ascii="Times New Roman" w:hAnsi="Times New Roman" w:cs="Times New Roman"/>
          <w:sz w:val="28"/>
        </w:rPr>
        <w:t>);</w:t>
      </w:r>
    </w:p>
    <w:p w:rsidR="0095650D" w:rsidRPr="006023C6" w:rsidRDefault="0095650D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</w:rPr>
        <w:t xml:space="preserve">2. обелиски и памятный знак </w:t>
      </w:r>
      <w:r w:rsidRPr="006023C6">
        <w:rPr>
          <w:rFonts w:ascii="Times New Roman" w:hAnsi="Times New Roman" w:cs="Times New Roman"/>
          <w:sz w:val="28"/>
          <w:szCs w:val="28"/>
          <w:lang w:val="be-BY"/>
        </w:rPr>
        <w:t xml:space="preserve">в честь 1-го Прибалтийского фронта, который 2-4 июня 1944 г. участвовал в освобождении Полоцка от немецко-фашистских захватчиков (обелиск на пересечении улиц Мариненко и П.Бровки, обелиск по ул. Гагарина, памятный знак </w:t>
      </w:r>
      <w:r w:rsidR="00010933" w:rsidRPr="006023C6">
        <w:rPr>
          <w:rFonts w:ascii="Times New Roman" w:hAnsi="Times New Roman" w:cs="Times New Roman"/>
          <w:sz w:val="28"/>
          <w:szCs w:val="28"/>
          <w:lang w:val="be-BY"/>
        </w:rPr>
        <w:t>на кольце Боровуха-3)</w:t>
      </w:r>
      <w:r w:rsidRPr="006023C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95650D" w:rsidRPr="006023C6" w:rsidRDefault="0095650D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3. памятники, посвященные жертвам Полоцкого гетто</w:t>
      </w:r>
      <w:r w:rsidR="00010933" w:rsidRPr="006023C6">
        <w:rPr>
          <w:rFonts w:ascii="Times New Roman" w:hAnsi="Times New Roman" w:cs="Times New Roman"/>
          <w:sz w:val="28"/>
          <w:szCs w:val="28"/>
          <w:lang w:val="be-BY"/>
        </w:rPr>
        <w:t xml:space="preserve"> (памятник жертвам фашизма на пересечении ул. Космонавтов и Е.Полоцкой, памятник жертвам гетто на 104 км трассы Полоцк-Витебск</w:t>
      </w:r>
      <w:r w:rsidR="00C7129A" w:rsidRPr="006023C6">
        <w:rPr>
          <w:rFonts w:ascii="Times New Roman" w:hAnsi="Times New Roman" w:cs="Times New Roman"/>
          <w:sz w:val="28"/>
          <w:szCs w:val="28"/>
          <w:lang w:val="be-BY"/>
        </w:rPr>
        <w:t>, памятный знак на кольце по дороге на Дретунь</w:t>
      </w:r>
      <w:r w:rsidR="00010933" w:rsidRPr="006023C6">
        <w:rPr>
          <w:rFonts w:ascii="Times New Roman" w:hAnsi="Times New Roman" w:cs="Times New Roman"/>
          <w:sz w:val="28"/>
          <w:szCs w:val="28"/>
          <w:lang w:val="be-BY"/>
        </w:rPr>
        <w:t>)</w:t>
      </w:r>
      <w:r w:rsidRPr="006023C6">
        <w:rPr>
          <w:rFonts w:ascii="Times New Roman" w:hAnsi="Times New Roman" w:cs="Times New Roman"/>
          <w:sz w:val="28"/>
          <w:szCs w:val="28"/>
          <w:lang w:val="be-BY"/>
        </w:rPr>
        <w:t>;</w:t>
      </w:r>
    </w:p>
    <w:p w:rsidR="0095650D" w:rsidRPr="006023C6" w:rsidRDefault="0095650D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4. памятники и бюсты, увековечившие имена людей, совершивших подвиг и проявивших беспримерную доблесть и отвагу</w:t>
      </w:r>
      <w:r w:rsidR="00010933" w:rsidRPr="006023C6">
        <w:rPr>
          <w:rFonts w:ascii="Times New Roman" w:hAnsi="Times New Roman" w:cs="Times New Roman"/>
          <w:sz w:val="28"/>
          <w:szCs w:val="28"/>
          <w:lang w:val="be-BY"/>
        </w:rPr>
        <w:t xml:space="preserve"> (бюсты Т.Мариненко и З.Туснолобовой-Марченко, А.К.Горовцу, И.К.Айтыкову, 23-м гвардейцам);</w:t>
      </w:r>
    </w:p>
    <w:p w:rsidR="0095650D" w:rsidRPr="006023C6" w:rsidRDefault="0095650D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 xml:space="preserve">5. </w:t>
      </w:r>
      <w:r w:rsidR="00010933" w:rsidRPr="006023C6">
        <w:rPr>
          <w:rFonts w:ascii="Times New Roman" w:hAnsi="Times New Roman" w:cs="Times New Roman"/>
          <w:sz w:val="28"/>
          <w:szCs w:val="28"/>
          <w:lang w:val="be-BY"/>
        </w:rPr>
        <w:t>памятники, установленные в память о подвиге наших соотечественников (памятник “Клятва партизан”, памятник комсомольцам и молодёжи города Полоцка, погибшим на фронтах гражданской и Великой Отечественной войн, Курган Бессмертия, памятник танку Т-34);</w:t>
      </w:r>
    </w:p>
    <w:p w:rsidR="00010933" w:rsidRPr="006023C6" w:rsidRDefault="00010933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6. памятный знак на месте массового захоронения времён Великой Отечественной войны, на месте размещения немецкого пересыльного лагеря для советских военнопленных «Дулаг-125».</w:t>
      </w:r>
    </w:p>
    <w:p w:rsidR="000A0F15" w:rsidRPr="006023C6" w:rsidRDefault="000A0F15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 xml:space="preserve">Кроме этого, </w:t>
      </w:r>
      <w:r w:rsidR="00837B34" w:rsidRPr="006023C6">
        <w:rPr>
          <w:rFonts w:ascii="Times New Roman" w:hAnsi="Times New Roman" w:cs="Times New Roman"/>
          <w:sz w:val="28"/>
          <w:szCs w:val="28"/>
          <w:lang w:val="be-BY"/>
        </w:rPr>
        <w:t>необходимо собрать</w:t>
      </w:r>
      <w:r w:rsidRPr="006023C6">
        <w:rPr>
          <w:rFonts w:ascii="Times New Roman" w:hAnsi="Times New Roman" w:cs="Times New Roman"/>
          <w:sz w:val="28"/>
          <w:szCs w:val="28"/>
          <w:lang w:val="be-BY"/>
        </w:rPr>
        <w:t xml:space="preserve"> и обработа</w:t>
      </w:r>
      <w:r w:rsidR="00837B34" w:rsidRPr="006023C6">
        <w:rPr>
          <w:rFonts w:ascii="Times New Roman" w:hAnsi="Times New Roman" w:cs="Times New Roman"/>
          <w:sz w:val="28"/>
          <w:szCs w:val="28"/>
          <w:lang w:val="be-BY"/>
        </w:rPr>
        <w:t>ть информацию, касающую</w:t>
      </w:r>
      <w:r w:rsidRPr="006023C6">
        <w:rPr>
          <w:rFonts w:ascii="Times New Roman" w:hAnsi="Times New Roman" w:cs="Times New Roman"/>
          <w:sz w:val="28"/>
          <w:szCs w:val="28"/>
          <w:lang w:val="be-BY"/>
        </w:rPr>
        <w:t>ся 26 мемориальных досок, котор</w:t>
      </w:r>
      <w:r w:rsidR="00837B34" w:rsidRPr="006023C6">
        <w:rPr>
          <w:rFonts w:ascii="Times New Roman" w:hAnsi="Times New Roman" w:cs="Times New Roman"/>
          <w:sz w:val="28"/>
          <w:szCs w:val="28"/>
          <w:lang w:val="be-BY"/>
        </w:rPr>
        <w:t>ые были установлены в память тех</w:t>
      </w:r>
      <w:r w:rsidRPr="006023C6"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 w:rsidRPr="006023C6">
        <w:rPr>
          <w:rFonts w:ascii="Times New Roman" w:hAnsi="Times New Roman" w:cs="Times New Roman"/>
          <w:sz w:val="28"/>
          <w:szCs w:val="28"/>
          <w:lang w:val="be-BY"/>
        </w:rPr>
        <w:lastRenderedPageBreak/>
        <w:t>люд</w:t>
      </w:r>
      <w:r w:rsidR="00837B34" w:rsidRPr="006023C6">
        <w:rPr>
          <w:rFonts w:ascii="Times New Roman" w:hAnsi="Times New Roman" w:cs="Times New Roman"/>
          <w:sz w:val="28"/>
          <w:szCs w:val="28"/>
          <w:lang w:val="be-BY"/>
        </w:rPr>
        <w:t>ей</w:t>
      </w:r>
      <w:r w:rsidRPr="006023C6">
        <w:rPr>
          <w:rFonts w:ascii="Times New Roman" w:hAnsi="Times New Roman" w:cs="Times New Roman"/>
          <w:sz w:val="28"/>
          <w:szCs w:val="28"/>
          <w:lang w:val="be-BY"/>
        </w:rPr>
        <w:t>, которые внесли значительный вклад в борьбе с немецко-фашистскими захватчиками</w:t>
      </w:r>
      <w:r w:rsidR="00837B34" w:rsidRPr="006023C6">
        <w:rPr>
          <w:rFonts w:ascii="Times New Roman" w:hAnsi="Times New Roman" w:cs="Times New Roman"/>
          <w:sz w:val="28"/>
          <w:szCs w:val="28"/>
          <w:lang w:val="be-BY"/>
        </w:rPr>
        <w:t>.</w:t>
      </w:r>
    </w:p>
    <w:p w:rsidR="00837B34" w:rsidRPr="006023C6" w:rsidRDefault="00837B34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 xml:space="preserve">Итак, образовалось 7 групп по 3-4 человека, которые получили свой ориентировочный маршрут и приблизительные задания. По ходу выполнения предполагалось, что школьники сами будут акцентировать внимание на более важных и интересных для них моментах. Обязательным условием являлось </w:t>
      </w:r>
      <w:r w:rsidR="004D5106" w:rsidRPr="006023C6">
        <w:rPr>
          <w:rFonts w:ascii="Times New Roman" w:hAnsi="Times New Roman" w:cs="Times New Roman"/>
          <w:sz w:val="28"/>
          <w:szCs w:val="28"/>
          <w:lang w:val="be-BY"/>
        </w:rPr>
        <w:t xml:space="preserve">наличие актуальных фотографий тех объектов, которые исследовались ими. Сбор и обобщение информации об объекте можно проводить в любом удобном для ученика месте. </w:t>
      </w:r>
    </w:p>
    <w:p w:rsidR="00944D7D" w:rsidRDefault="00944D7D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37B34" w:rsidRPr="006023C6" w:rsidRDefault="00837B34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b/>
          <w:sz w:val="28"/>
          <w:szCs w:val="28"/>
          <w:lang w:val="be-BY"/>
        </w:rPr>
        <w:t>Экспедиционная программа</w:t>
      </w:r>
    </w:p>
    <w:p w:rsidR="001C5569" w:rsidRPr="006023C6" w:rsidRDefault="001C5569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tbl>
      <w:tblPr>
        <w:tblStyle w:val="a4"/>
        <w:tblW w:w="10890" w:type="dxa"/>
        <w:tblInd w:w="-856" w:type="dxa"/>
        <w:tblLook w:val="04A0" w:firstRow="1" w:lastRow="0" w:firstColumn="1" w:lastColumn="0" w:noHBand="0" w:noVBand="1"/>
      </w:tblPr>
      <w:tblGrid>
        <w:gridCol w:w="1844"/>
        <w:gridCol w:w="1134"/>
        <w:gridCol w:w="2667"/>
        <w:gridCol w:w="2694"/>
        <w:gridCol w:w="2551"/>
      </w:tblGrid>
      <w:tr w:rsidR="000D13FD" w:rsidRPr="006023C6" w:rsidTr="000D13FD">
        <w:tc>
          <w:tcPr>
            <w:tcW w:w="1844" w:type="dxa"/>
            <w:vAlign w:val="center"/>
          </w:tcPr>
          <w:p w:rsidR="001C5569" w:rsidRPr="006023C6" w:rsidRDefault="001C5569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Этап</w:t>
            </w:r>
          </w:p>
        </w:tc>
        <w:tc>
          <w:tcPr>
            <w:tcW w:w="1134" w:type="dxa"/>
            <w:vAlign w:val="center"/>
          </w:tcPr>
          <w:p w:rsidR="001C5569" w:rsidRPr="006023C6" w:rsidRDefault="001C5569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Срок</w:t>
            </w:r>
          </w:p>
        </w:tc>
        <w:tc>
          <w:tcPr>
            <w:tcW w:w="2667" w:type="dxa"/>
            <w:vAlign w:val="center"/>
          </w:tcPr>
          <w:p w:rsidR="001C5569" w:rsidRPr="006023C6" w:rsidRDefault="000D13F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Общие образовательные действия</w:t>
            </w:r>
          </w:p>
        </w:tc>
        <w:tc>
          <w:tcPr>
            <w:tcW w:w="2694" w:type="dxa"/>
            <w:vAlign w:val="center"/>
          </w:tcPr>
          <w:p w:rsidR="001C5569" w:rsidRPr="006023C6" w:rsidRDefault="000D13F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Образовательные действия </w:t>
            </w:r>
            <w:r w:rsidR="00E36A2D" w:rsidRPr="006023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группы</w:t>
            </w:r>
          </w:p>
        </w:tc>
        <w:tc>
          <w:tcPr>
            <w:tcW w:w="2551" w:type="dxa"/>
            <w:vAlign w:val="center"/>
          </w:tcPr>
          <w:p w:rsidR="001C5569" w:rsidRPr="006023C6" w:rsidRDefault="000D13F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Индивидуальные </w:t>
            </w:r>
            <w:r w:rsidR="00E36A2D" w:rsidRPr="006023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>образовательные</w:t>
            </w:r>
            <w:r w:rsidRPr="006023C6">
              <w:rPr>
                <w:rFonts w:ascii="Times New Roman" w:hAnsi="Times New Roman" w:cs="Times New Roman"/>
                <w:b/>
                <w:sz w:val="28"/>
                <w:szCs w:val="28"/>
                <w:lang w:val="be-BY"/>
              </w:rPr>
              <w:t xml:space="preserve"> действия</w:t>
            </w:r>
          </w:p>
        </w:tc>
      </w:tr>
      <w:tr w:rsidR="000D13FD" w:rsidRPr="006023C6" w:rsidTr="000D13FD">
        <w:tc>
          <w:tcPr>
            <w:tcW w:w="1844" w:type="dxa"/>
            <w:vAlign w:val="center"/>
          </w:tcPr>
          <w:p w:rsidR="001C5569" w:rsidRPr="006023C6" w:rsidRDefault="000D13F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Подготовка к образова-тельному путешествию</w:t>
            </w:r>
          </w:p>
        </w:tc>
        <w:tc>
          <w:tcPr>
            <w:tcW w:w="1134" w:type="dxa"/>
            <w:vAlign w:val="center"/>
          </w:tcPr>
          <w:p w:rsidR="001C5569" w:rsidRPr="006023C6" w:rsidRDefault="00AE1237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="000D13FD"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.03</w:t>
            </w:r>
          </w:p>
        </w:tc>
        <w:tc>
          <w:tcPr>
            <w:tcW w:w="2667" w:type="dxa"/>
            <w:vAlign w:val="center"/>
          </w:tcPr>
          <w:p w:rsidR="001C5569" w:rsidRPr="006023C6" w:rsidRDefault="000D13F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Выстраивание модели путешествия, деление на группы</w:t>
            </w:r>
          </w:p>
        </w:tc>
        <w:tc>
          <w:tcPr>
            <w:tcW w:w="2694" w:type="dxa"/>
            <w:vAlign w:val="center"/>
          </w:tcPr>
          <w:p w:rsidR="001C5569" w:rsidRPr="006023C6" w:rsidRDefault="000D13F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Формулировка темы исследования, задач для каждой группы, определение объекта исследования</w:t>
            </w:r>
          </w:p>
        </w:tc>
        <w:tc>
          <w:tcPr>
            <w:tcW w:w="2551" w:type="dxa"/>
            <w:vAlign w:val="center"/>
          </w:tcPr>
          <w:p w:rsidR="001C5569" w:rsidRPr="006023C6" w:rsidRDefault="000D13F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В микрогруппах идет распределение ролей, постановка индивидуальной задачи каждого ученика</w:t>
            </w:r>
          </w:p>
        </w:tc>
      </w:tr>
      <w:tr w:rsidR="000D13FD" w:rsidRPr="006023C6" w:rsidTr="000D13FD">
        <w:tc>
          <w:tcPr>
            <w:tcW w:w="1844" w:type="dxa"/>
            <w:vAlign w:val="center"/>
          </w:tcPr>
          <w:p w:rsidR="001C5569" w:rsidRPr="006023C6" w:rsidRDefault="000D13F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Сбор и обработка имеющейся информации об объекте</w:t>
            </w:r>
          </w:p>
        </w:tc>
        <w:tc>
          <w:tcPr>
            <w:tcW w:w="1134" w:type="dxa"/>
            <w:vAlign w:val="center"/>
          </w:tcPr>
          <w:p w:rsidR="001C5569" w:rsidRPr="006023C6" w:rsidRDefault="00AE1237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30</w:t>
            </w:r>
            <w:r w:rsidR="000D13FD"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.03</w:t>
            </w:r>
          </w:p>
        </w:tc>
        <w:tc>
          <w:tcPr>
            <w:tcW w:w="2667" w:type="dxa"/>
            <w:vAlign w:val="center"/>
          </w:tcPr>
          <w:p w:rsidR="001C5569" w:rsidRPr="006023C6" w:rsidRDefault="000D13F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Формирование первоначальной базы данных об объекте</w:t>
            </w:r>
          </w:p>
        </w:tc>
        <w:tc>
          <w:tcPr>
            <w:tcW w:w="2694" w:type="dxa"/>
            <w:vAlign w:val="center"/>
          </w:tcPr>
          <w:p w:rsidR="001C5569" w:rsidRPr="006023C6" w:rsidRDefault="000D13F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Посещение школьной, городской библиотеки, архива, работа с интернет-источниками</w:t>
            </w:r>
            <w:r w:rsidR="00E36A2D"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. Для группы по созданию интерактивной </w:t>
            </w:r>
            <w:r w:rsidR="00E36A2D"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карты – знакомство с разными программами, выбор наиболее подходящей для данного проекта</w:t>
            </w:r>
          </w:p>
        </w:tc>
        <w:tc>
          <w:tcPr>
            <w:tcW w:w="2551" w:type="dxa"/>
            <w:vAlign w:val="center"/>
          </w:tcPr>
          <w:p w:rsidR="001C5569" w:rsidRPr="006023C6" w:rsidRDefault="000D13F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Каждый школьник сам определяет для себя задачу. Поиск информации может развиваться по индивидуальной программе </w:t>
            </w: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(например, беседа с представителями старшего поколения, которые имели отношение к ВОВ, консультация с педагогами-историками)</w:t>
            </w:r>
          </w:p>
        </w:tc>
      </w:tr>
      <w:tr w:rsidR="000D13FD" w:rsidRPr="006023C6" w:rsidTr="000D13FD">
        <w:tc>
          <w:tcPr>
            <w:tcW w:w="1844" w:type="dxa"/>
            <w:vAlign w:val="center"/>
          </w:tcPr>
          <w:p w:rsidR="001C5569" w:rsidRPr="006023C6" w:rsidRDefault="000D13F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Разработка маршрута</w:t>
            </w:r>
          </w:p>
        </w:tc>
        <w:tc>
          <w:tcPr>
            <w:tcW w:w="1134" w:type="dxa"/>
            <w:vAlign w:val="center"/>
          </w:tcPr>
          <w:p w:rsidR="001C5569" w:rsidRPr="006023C6" w:rsidRDefault="00AE1237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31</w:t>
            </w:r>
            <w:r w:rsidR="000D13FD"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.03</w:t>
            </w:r>
          </w:p>
        </w:tc>
        <w:tc>
          <w:tcPr>
            <w:tcW w:w="2667" w:type="dxa"/>
            <w:vAlign w:val="center"/>
          </w:tcPr>
          <w:p w:rsidR="001C5569" w:rsidRPr="006023C6" w:rsidRDefault="000D13F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Продумывание поэтапного маршрута по </w:t>
            </w:r>
            <w:r w:rsidR="00E36A2D"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посещению объекта</w:t>
            </w:r>
          </w:p>
        </w:tc>
        <w:tc>
          <w:tcPr>
            <w:tcW w:w="2694" w:type="dxa"/>
            <w:vAlign w:val="center"/>
          </w:tcPr>
          <w:p w:rsidR="001C5569" w:rsidRPr="006023C6" w:rsidRDefault="00E36A2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Дробление маршрута на составляющие компоненты. Для группы по созданию интерактивной карты – создание каркаса будущего электронного пособия</w:t>
            </w:r>
          </w:p>
        </w:tc>
        <w:tc>
          <w:tcPr>
            <w:tcW w:w="2551" w:type="dxa"/>
            <w:vAlign w:val="center"/>
          </w:tcPr>
          <w:p w:rsidR="001C5569" w:rsidRPr="006023C6" w:rsidRDefault="00E36A2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Ребята сами распределяют между собой компоненты маршрута, определяют время и способ его посещения. При необходимости можно получить консультацию у руководителя. </w:t>
            </w:r>
          </w:p>
        </w:tc>
      </w:tr>
      <w:tr w:rsidR="000D13FD" w:rsidRPr="006023C6" w:rsidTr="000D13FD">
        <w:tc>
          <w:tcPr>
            <w:tcW w:w="1844" w:type="dxa"/>
            <w:vAlign w:val="center"/>
          </w:tcPr>
          <w:p w:rsidR="001C5569" w:rsidRPr="006023C6" w:rsidRDefault="000D13F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Посещение объекта</w:t>
            </w:r>
          </w:p>
        </w:tc>
        <w:tc>
          <w:tcPr>
            <w:tcW w:w="1134" w:type="dxa"/>
            <w:vAlign w:val="center"/>
          </w:tcPr>
          <w:p w:rsidR="001C5569" w:rsidRPr="006023C6" w:rsidRDefault="00AE1237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01.04</w:t>
            </w:r>
          </w:p>
        </w:tc>
        <w:tc>
          <w:tcPr>
            <w:tcW w:w="2667" w:type="dxa"/>
            <w:vAlign w:val="center"/>
          </w:tcPr>
          <w:p w:rsidR="001C5569" w:rsidRPr="006023C6" w:rsidRDefault="00E36A2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Знакомство с объектом “вживую”</w:t>
            </w:r>
          </w:p>
        </w:tc>
        <w:tc>
          <w:tcPr>
            <w:tcW w:w="2694" w:type="dxa"/>
            <w:vAlign w:val="center"/>
          </w:tcPr>
          <w:p w:rsidR="001C5569" w:rsidRPr="006023C6" w:rsidRDefault="00E36A2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Исследование объекта. Для группы по созданию интерактивной карты – работа по созданию базы данных согласно имеющейся информации, </w:t>
            </w: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полученной от групп</w:t>
            </w:r>
          </w:p>
        </w:tc>
        <w:tc>
          <w:tcPr>
            <w:tcW w:w="2551" w:type="dxa"/>
            <w:vAlign w:val="center"/>
          </w:tcPr>
          <w:p w:rsidR="001C5569" w:rsidRPr="006023C6" w:rsidRDefault="00BC44E2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Каждый ученик сам определяет для себя форму, в которую облечет полученную им информацию</w:t>
            </w:r>
          </w:p>
        </w:tc>
      </w:tr>
      <w:tr w:rsidR="000D13FD" w:rsidRPr="006023C6" w:rsidTr="000D13FD">
        <w:tc>
          <w:tcPr>
            <w:tcW w:w="1844" w:type="dxa"/>
            <w:vAlign w:val="center"/>
          </w:tcPr>
          <w:p w:rsidR="001C5569" w:rsidRPr="006023C6" w:rsidRDefault="00E36A2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 xml:space="preserve">Подготовка собранной информации для карты </w:t>
            </w:r>
          </w:p>
        </w:tc>
        <w:tc>
          <w:tcPr>
            <w:tcW w:w="1134" w:type="dxa"/>
            <w:vAlign w:val="center"/>
          </w:tcPr>
          <w:p w:rsidR="001C5569" w:rsidRPr="006023C6" w:rsidRDefault="00AE1237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02.04</w:t>
            </w:r>
          </w:p>
        </w:tc>
        <w:tc>
          <w:tcPr>
            <w:tcW w:w="2667" w:type="dxa"/>
            <w:vAlign w:val="center"/>
          </w:tcPr>
          <w:p w:rsidR="001C5569" w:rsidRPr="006023C6" w:rsidRDefault="00E36A2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Систематизация и обобщение информации, фото, впечатлений</w:t>
            </w:r>
          </w:p>
        </w:tc>
        <w:tc>
          <w:tcPr>
            <w:tcW w:w="2694" w:type="dxa"/>
            <w:vAlign w:val="center"/>
          </w:tcPr>
          <w:p w:rsidR="001C5569" w:rsidRPr="006023C6" w:rsidRDefault="00E36A2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Оформление информации в электронном виде</w:t>
            </w:r>
            <w:r w:rsidR="00BC44E2"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BC44E2" w:rsidRPr="006023C6" w:rsidRDefault="00BC44E2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Для группы по созданию интерактивной карты – оформление карты с уже имеющейся актуальной информацией</w:t>
            </w:r>
          </w:p>
        </w:tc>
        <w:tc>
          <w:tcPr>
            <w:tcW w:w="2551" w:type="dxa"/>
            <w:vAlign w:val="center"/>
          </w:tcPr>
          <w:p w:rsidR="001C5569" w:rsidRPr="006023C6" w:rsidRDefault="00E36A2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Приведение в порядок разрозненной информации</w:t>
            </w:r>
          </w:p>
        </w:tc>
      </w:tr>
      <w:tr w:rsidR="000D13FD" w:rsidRPr="006023C6" w:rsidTr="000D13FD">
        <w:tc>
          <w:tcPr>
            <w:tcW w:w="1844" w:type="dxa"/>
            <w:vAlign w:val="center"/>
          </w:tcPr>
          <w:p w:rsidR="001C5569" w:rsidRPr="006023C6" w:rsidRDefault="000D13FD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Подведение итогов. Рефлексия</w:t>
            </w:r>
          </w:p>
        </w:tc>
        <w:tc>
          <w:tcPr>
            <w:tcW w:w="1134" w:type="dxa"/>
            <w:vAlign w:val="center"/>
          </w:tcPr>
          <w:p w:rsidR="001C5569" w:rsidRPr="006023C6" w:rsidRDefault="00AE1237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03.04</w:t>
            </w:r>
            <w:r w:rsidR="00A40567" w:rsidRPr="006023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– 04</w:t>
            </w:r>
            <w:r w:rsidR="00A40567" w:rsidRPr="006023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40567" w:rsidRPr="006023C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</w:p>
        </w:tc>
        <w:tc>
          <w:tcPr>
            <w:tcW w:w="2667" w:type="dxa"/>
            <w:vAlign w:val="center"/>
          </w:tcPr>
          <w:p w:rsidR="001C5569" w:rsidRPr="006023C6" w:rsidRDefault="003157AF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Подготовка командного выступления о проделанной работе</w:t>
            </w:r>
          </w:p>
        </w:tc>
        <w:tc>
          <w:tcPr>
            <w:tcW w:w="2694" w:type="dxa"/>
            <w:vAlign w:val="center"/>
          </w:tcPr>
          <w:p w:rsidR="001C5569" w:rsidRPr="006023C6" w:rsidRDefault="003157AF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Презентация своего участка исследования каждой командой</w:t>
            </w:r>
            <w:r w:rsidR="00BC44E2"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Для группы по созданию интерактивной карты – демонстрация полученного электронного пособия</w:t>
            </w:r>
          </w:p>
        </w:tc>
        <w:tc>
          <w:tcPr>
            <w:tcW w:w="2551" w:type="dxa"/>
            <w:vAlign w:val="center"/>
          </w:tcPr>
          <w:p w:rsidR="001C5569" w:rsidRPr="006023C6" w:rsidRDefault="003157AF" w:rsidP="006023C6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Ребята сами распределяют обязанности при подготовке презентации</w:t>
            </w:r>
            <w:r w:rsidR="00BC44E2"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от группы, выбирают форму своего </w:t>
            </w:r>
            <w:r w:rsidR="000F1BAE"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проекта (слайд-презентация, перф</w:t>
            </w:r>
            <w:r w:rsidR="00BC44E2"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орманс и т.п.)</w:t>
            </w:r>
            <w:r w:rsidR="000F1BAE"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, делятся своими впечатлениями и мыслями о путешествии</w:t>
            </w:r>
            <w:r w:rsidR="009B11C7" w:rsidRPr="006023C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в непринужденной обстановке</w:t>
            </w:r>
          </w:p>
        </w:tc>
      </w:tr>
    </w:tbl>
    <w:p w:rsidR="001C5569" w:rsidRPr="006023C6" w:rsidRDefault="001C5569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023C6" w:rsidRPr="006023C6" w:rsidRDefault="006023C6" w:rsidP="006023C6">
      <w:pPr>
        <w:pStyle w:val="a3"/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b/>
          <w:sz w:val="28"/>
          <w:szCs w:val="28"/>
          <w:lang w:val="be-BY"/>
        </w:rPr>
        <w:lastRenderedPageBreak/>
        <w:t>Список использованной литературы</w:t>
      </w:r>
    </w:p>
    <w:p w:rsidR="006023C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6023C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1. Вайнруб, Я.Р. Бессмяротнасць подзвiгаý/ Я.Р. Вайнруб// Помнiкi гiсторыi i культуры Беларусi.- 1981.- № 2- с 13</w:t>
      </w:r>
    </w:p>
    <w:p w:rsidR="006023C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2. Вайнруб, Е.Г. Танк на пьедестале: о памятных местах мужества и славы воинов Советской армии. - Минск: Полымя, 1989</w:t>
      </w:r>
    </w:p>
    <w:p w:rsidR="006023C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3. Вiльчынскi I. Пiсьмо пра байца i сына / И. Вiльчынскi// Сцяг камунiзму. - 1963- 9 мая</w:t>
      </w:r>
    </w:p>
    <w:p w:rsidR="006023C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4. Витебщина освобождённая: октябрь 1943- декабрь 1945: док. и материалы/ Сост. Н.В. Воронова (и др.).- Витебск: Витеб. обл. тип., 2009-584 с.</w:t>
      </w:r>
    </w:p>
    <w:p w:rsidR="006023C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5. Всенародная борьба в Беларуси против немецко-фашистских захватчиков в годы ВОВ: в 3-х т. Т.З./ Гл. редколл.: А.Т. Кузьмин и др.- Минск: Беларусь, 1985.-531 с.</w:t>
      </w:r>
    </w:p>
    <w:p w:rsidR="006023C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6. Из фронтового дневника освободителя Полоцка, 30 июня-3 июня 1944 г./ Сост. А. Судник, предисл. С.И. Полякова.- Полоцк: Полоцк. кн. изд-во, 2011.-53 с.</w:t>
      </w:r>
    </w:p>
    <w:p w:rsidR="006023C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7. Кавалеýская I. Вяртанне гвардзейцаý/ И. Кавалеýская // Сцяг камунiзму.- 1989- 5 лiпеня.</w:t>
      </w:r>
    </w:p>
    <w:p w:rsidR="006023C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8. Купрыянаý В. Дзе стаяць помнiку 23-м гвардзейцам?/В. Купрыянаý// Сцяг камунiзму.- 1988- 6 жнiуня</w:t>
      </w:r>
    </w:p>
    <w:p w:rsidR="006023C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9. Кургузов И.П. Небо покоряется отважным: Воспоминания (0761 Полоцком истребительном авиационном полке).- М., 1971</w:t>
      </w:r>
    </w:p>
    <w:p w:rsidR="006023C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10. Лiхачоý У. Дзеля праýды/ У. Лiхачоý, Ф. Петухоý// Сцяг камунiзму.- 1985.- 7 снежня</w:t>
      </w:r>
    </w:p>
    <w:p w:rsidR="006023C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11.Падлiпскi А. Сведчыць мармур и гранiт/ А. Падлiпскi, З. Беленькi// Вiцебски рабочы.- 1984.- 9 мая</w:t>
      </w:r>
    </w:p>
    <w:p w:rsidR="006023C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12. Память: Гiст.-дакум. xронiкi  Полацка/ Ряд. ксл.: Г.П. Пашкоý i iнш.; Маст. Э.Э. Жакевiч.- Мiнск: Бел ЭН, 2002.- 912</w:t>
      </w:r>
    </w:p>
    <w:p w:rsidR="006023C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lastRenderedPageBreak/>
        <w:t xml:space="preserve">13. Третьяков Ф. На Полоцком направлении: фронтовые записки// Неман- 1965.-№3 </w:t>
      </w:r>
    </w:p>
    <w:p w:rsidR="006023C6" w:rsidRPr="006023C6" w:rsidRDefault="006023C6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6023C6">
        <w:rPr>
          <w:rFonts w:ascii="Times New Roman" w:hAnsi="Times New Roman" w:cs="Times New Roman"/>
          <w:sz w:val="28"/>
          <w:szCs w:val="28"/>
          <w:lang w:val="be-BY"/>
        </w:rPr>
        <w:t>14. Фоломцев Г.Г. Во имя героев.- М.:Политиздат, 1973-198 с.</w:t>
      </w:r>
    </w:p>
    <w:p w:rsidR="00314B8E" w:rsidRPr="006023C6" w:rsidRDefault="00314B8E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314B8E" w:rsidRPr="006023C6" w:rsidRDefault="00314B8E" w:rsidP="006023C6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sectPr w:rsidR="00314B8E" w:rsidRPr="0060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D1"/>
    <w:rsid w:val="00010933"/>
    <w:rsid w:val="00030E4E"/>
    <w:rsid w:val="000A0F15"/>
    <w:rsid w:val="000D13FD"/>
    <w:rsid w:val="000F1BAE"/>
    <w:rsid w:val="001C5569"/>
    <w:rsid w:val="00314B8E"/>
    <w:rsid w:val="003157AF"/>
    <w:rsid w:val="003D27F6"/>
    <w:rsid w:val="004D5106"/>
    <w:rsid w:val="004E26D1"/>
    <w:rsid w:val="006023C6"/>
    <w:rsid w:val="00712830"/>
    <w:rsid w:val="00730A2C"/>
    <w:rsid w:val="00837B34"/>
    <w:rsid w:val="009042B5"/>
    <w:rsid w:val="00944D7D"/>
    <w:rsid w:val="0095650D"/>
    <w:rsid w:val="009B11C7"/>
    <w:rsid w:val="009D17BB"/>
    <w:rsid w:val="009E514A"/>
    <w:rsid w:val="00A40567"/>
    <w:rsid w:val="00A80B46"/>
    <w:rsid w:val="00AA71D6"/>
    <w:rsid w:val="00AE1237"/>
    <w:rsid w:val="00BC44E2"/>
    <w:rsid w:val="00BD12BC"/>
    <w:rsid w:val="00C7129A"/>
    <w:rsid w:val="00CD0949"/>
    <w:rsid w:val="00D8576B"/>
    <w:rsid w:val="00E36A2D"/>
    <w:rsid w:val="00EC08B3"/>
    <w:rsid w:val="00F056AE"/>
    <w:rsid w:val="00F36B9B"/>
    <w:rsid w:val="00FF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DDC74"/>
  <w15:chartTrackingRefBased/>
  <w15:docId w15:val="{ADFCF9A0-42C4-4750-B20D-F180031A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E26D1"/>
    <w:pPr>
      <w:spacing w:after="0" w:line="240" w:lineRule="auto"/>
    </w:pPr>
  </w:style>
  <w:style w:type="table" w:styleId="a4">
    <w:name w:val="Table Grid"/>
    <w:basedOn w:val="a1"/>
    <w:uiPriority w:val="39"/>
    <w:rsid w:val="001C55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C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4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2019-09-17T14:53:00Z</cp:lastPrinted>
  <dcterms:created xsi:type="dcterms:W3CDTF">2020-04-27T07:58:00Z</dcterms:created>
  <dcterms:modified xsi:type="dcterms:W3CDTF">2020-10-08T14:02:00Z</dcterms:modified>
</cp:coreProperties>
</file>